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03E4" w14:textId="77777777" w:rsidR="00F468F9" w:rsidRDefault="00B155AC" w:rsidP="00876614">
      <w:pPr>
        <w:spacing w:after="0" w:line="240" w:lineRule="auto"/>
        <w:jc w:val="center"/>
        <w:rPr>
          <w:rFonts w:ascii="Times New Roman" w:hAnsi="Times New Roman"/>
          <w:b/>
          <w:color w:val="000000"/>
          <w:szCs w:val="28"/>
        </w:rPr>
      </w:pPr>
      <w:r>
        <w:rPr>
          <w:rFonts w:ascii="Times New Roman" w:hAnsi="Times New Roman"/>
          <w:b/>
          <w:noProof/>
          <w:color w:val="000000"/>
          <w:szCs w:val="28"/>
        </w:rPr>
        <w:drawing>
          <wp:inline distT="0" distB="0" distL="0" distR="0" wp14:anchorId="76405DD9" wp14:editId="1E5D3B28">
            <wp:extent cx="2286000" cy="914400"/>
            <wp:effectExtent l="0" t="0" r="0" b="0"/>
            <wp:docPr id="2" name="Picture 2" descr="S:\Public REIT\Finance\INVESTOR RELATIONS\PICS\New Logo No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REIT\Finance\INVESTOR RELATIONS\PICS\New Logo No 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2CB5142D" w14:textId="77777777" w:rsidR="00F468F9" w:rsidRDefault="00F468F9" w:rsidP="00095922">
      <w:pPr>
        <w:spacing w:after="0" w:line="240" w:lineRule="auto"/>
        <w:jc w:val="center"/>
        <w:rPr>
          <w:rFonts w:ascii="Arial" w:hAnsi="Arial" w:cs="Arial"/>
          <w:b/>
          <w:color w:val="000000"/>
          <w:sz w:val="28"/>
          <w:szCs w:val="28"/>
        </w:rPr>
      </w:pPr>
      <w:bookmarkStart w:id="0" w:name="_DV_M5"/>
      <w:bookmarkEnd w:id="0"/>
    </w:p>
    <w:p w14:paraId="05887512" w14:textId="2EFF0234" w:rsidR="000F42B8" w:rsidRPr="00E078F2" w:rsidRDefault="00A409FD" w:rsidP="000F42B8">
      <w:pPr>
        <w:spacing w:after="0" w:line="240" w:lineRule="auto"/>
        <w:jc w:val="center"/>
        <w:rPr>
          <w:rFonts w:ascii="Arial" w:hAnsi="Arial" w:cs="Arial"/>
          <w:b/>
          <w:color w:val="092F99"/>
          <w:sz w:val="26"/>
          <w:szCs w:val="26"/>
        </w:rPr>
      </w:pPr>
      <w:r w:rsidRPr="00E078F2">
        <w:rPr>
          <w:rFonts w:ascii="Arial" w:hAnsi="Arial" w:cs="Arial"/>
          <w:b/>
          <w:color w:val="092F99"/>
          <w:sz w:val="26"/>
          <w:szCs w:val="26"/>
        </w:rPr>
        <w:t xml:space="preserve">STAG INDUSTRIAL TO REPORT </w:t>
      </w:r>
      <w:r w:rsidR="000F42B8" w:rsidRPr="00E078F2">
        <w:rPr>
          <w:rFonts w:ascii="Arial" w:hAnsi="Arial" w:cs="Arial"/>
          <w:b/>
          <w:color w:val="092F99"/>
          <w:sz w:val="26"/>
          <w:szCs w:val="26"/>
        </w:rPr>
        <w:t xml:space="preserve">FIRST QUARTER 2019 </w:t>
      </w:r>
      <w:r w:rsidRPr="00E078F2">
        <w:rPr>
          <w:rFonts w:ascii="Arial" w:hAnsi="Arial" w:cs="Arial"/>
          <w:b/>
          <w:color w:val="092F99"/>
          <w:sz w:val="26"/>
          <w:szCs w:val="26"/>
        </w:rPr>
        <w:t>RESULTS</w:t>
      </w:r>
      <w:r w:rsidR="00A27E9B" w:rsidRPr="00E078F2">
        <w:rPr>
          <w:rFonts w:ascii="Arial" w:hAnsi="Arial" w:cs="Arial"/>
          <w:b/>
          <w:color w:val="092F99"/>
          <w:sz w:val="26"/>
          <w:szCs w:val="26"/>
        </w:rPr>
        <w:t xml:space="preserve"> </w:t>
      </w:r>
    </w:p>
    <w:p w14:paraId="39D3CDBA" w14:textId="51A19C2C" w:rsidR="00A409FD" w:rsidRPr="00E078F2" w:rsidRDefault="000F42B8">
      <w:pPr>
        <w:spacing w:after="0" w:line="240" w:lineRule="auto"/>
        <w:jc w:val="center"/>
        <w:rPr>
          <w:rFonts w:ascii="Arial" w:hAnsi="Arial" w:cs="Arial"/>
          <w:b/>
          <w:color w:val="092F99"/>
          <w:sz w:val="26"/>
          <w:szCs w:val="26"/>
        </w:rPr>
      </w:pPr>
      <w:r w:rsidRPr="00E078F2">
        <w:rPr>
          <w:rFonts w:ascii="Arial" w:hAnsi="Arial" w:cs="Arial"/>
          <w:b/>
          <w:color w:val="092F99"/>
          <w:sz w:val="26"/>
          <w:szCs w:val="26"/>
        </w:rPr>
        <w:t xml:space="preserve">APRIL 30, 2019 </w:t>
      </w:r>
    </w:p>
    <w:p w14:paraId="0D882813" w14:textId="77777777" w:rsidR="00A409FD" w:rsidRPr="00E078F2" w:rsidRDefault="00A409FD" w:rsidP="001B39DD">
      <w:pPr>
        <w:spacing w:after="0" w:line="240" w:lineRule="auto"/>
        <w:jc w:val="center"/>
        <w:rPr>
          <w:rFonts w:ascii="Arial" w:hAnsi="Arial" w:cs="Arial"/>
          <w:b/>
          <w:color w:val="002060"/>
          <w:sz w:val="26"/>
          <w:szCs w:val="26"/>
        </w:rPr>
      </w:pPr>
    </w:p>
    <w:p w14:paraId="3B7609AA" w14:textId="028111F7" w:rsidR="00A409FD" w:rsidRPr="00E078F2" w:rsidRDefault="0056667B" w:rsidP="00A409FD">
      <w:pPr>
        <w:pStyle w:val="NoSpacing"/>
        <w:jc w:val="both"/>
        <w:rPr>
          <w:rStyle w:val="DeltaViewInsertion"/>
          <w:rFonts w:ascii="Arial" w:hAnsi="Arial" w:cs="Arial"/>
          <w:b w:val="0"/>
          <w:u w:val="none"/>
        </w:rPr>
      </w:pPr>
      <w:bookmarkStart w:id="1" w:name="_DV_M6"/>
      <w:bookmarkEnd w:id="1"/>
      <w:r w:rsidRPr="00E078F2">
        <w:rPr>
          <w:rStyle w:val="DeltaViewInsertion"/>
          <w:rFonts w:ascii="Arial" w:hAnsi="Arial" w:cs="Arial"/>
          <w:b w:val="0"/>
          <w:u w:val="none"/>
        </w:rPr>
        <w:t xml:space="preserve">Boston, MA – </w:t>
      </w:r>
      <w:r w:rsidR="000F42B8" w:rsidRPr="00E078F2">
        <w:rPr>
          <w:rStyle w:val="DeltaViewInsertion"/>
          <w:rFonts w:ascii="Arial" w:hAnsi="Arial" w:cs="Arial"/>
          <w:b w:val="0"/>
          <w:u w:val="none"/>
        </w:rPr>
        <w:t xml:space="preserve">April </w:t>
      </w:r>
      <w:r w:rsidR="003A5B8E">
        <w:rPr>
          <w:rStyle w:val="DeltaViewInsertion"/>
          <w:rFonts w:ascii="Arial" w:hAnsi="Arial" w:cs="Arial"/>
          <w:b w:val="0"/>
          <w:u w:val="none"/>
        </w:rPr>
        <w:t>3</w:t>
      </w:r>
      <w:r w:rsidR="000F42B8" w:rsidRPr="00E078F2">
        <w:rPr>
          <w:rStyle w:val="DeltaViewInsertion"/>
          <w:rFonts w:ascii="Arial" w:hAnsi="Arial" w:cs="Arial"/>
          <w:b w:val="0"/>
          <w:u w:val="none"/>
        </w:rPr>
        <w:t xml:space="preserve">, 2019 </w:t>
      </w:r>
      <w:r w:rsidR="001B39DD" w:rsidRPr="00E078F2">
        <w:rPr>
          <w:rStyle w:val="DeltaViewInsertion"/>
          <w:rFonts w:ascii="Arial" w:hAnsi="Arial" w:cs="Arial"/>
          <w:b w:val="0"/>
          <w:u w:val="none"/>
        </w:rPr>
        <w:t xml:space="preserve">- </w:t>
      </w:r>
      <w:r w:rsidR="001B39DD" w:rsidRPr="00E078F2">
        <w:rPr>
          <w:rFonts w:ascii="Arial" w:hAnsi="Arial" w:cs="Arial"/>
        </w:rPr>
        <w:t>STAG Industrial, Inc.</w:t>
      </w:r>
      <w:r w:rsidR="001B39DD" w:rsidRPr="00E078F2">
        <w:rPr>
          <w:rStyle w:val="DeltaViewInsertion"/>
          <w:rFonts w:ascii="Arial" w:hAnsi="Arial" w:cs="Arial"/>
          <w:b w:val="0"/>
          <w:u w:val="none"/>
        </w:rPr>
        <w:t xml:space="preserve"> (the </w:t>
      </w:r>
      <w:bookmarkStart w:id="2" w:name="_GoBack"/>
      <w:bookmarkEnd w:id="2"/>
      <w:r w:rsidR="001B39DD" w:rsidRPr="00E078F2">
        <w:rPr>
          <w:rStyle w:val="DeltaViewInsertion"/>
          <w:rFonts w:ascii="Arial" w:hAnsi="Arial" w:cs="Arial"/>
          <w:b w:val="0"/>
          <w:u w:val="none"/>
        </w:rPr>
        <w:t>"Company") (NYSE:STAG)</w:t>
      </w:r>
      <w:r w:rsidR="008A752B" w:rsidRPr="00E078F2">
        <w:rPr>
          <w:rStyle w:val="DeltaViewInsertion"/>
          <w:rFonts w:ascii="Arial" w:hAnsi="Arial" w:cs="Arial"/>
          <w:b w:val="0"/>
          <w:u w:val="none"/>
        </w:rPr>
        <w:t xml:space="preserve"> </w:t>
      </w:r>
      <w:r w:rsidR="001B39DD" w:rsidRPr="00E078F2">
        <w:rPr>
          <w:rStyle w:val="DeltaViewInsertion"/>
          <w:rFonts w:ascii="Arial" w:hAnsi="Arial" w:cs="Arial"/>
          <w:b w:val="0"/>
          <w:u w:val="none"/>
        </w:rPr>
        <w:t xml:space="preserve">today </w:t>
      </w:r>
      <w:r w:rsidR="00042058" w:rsidRPr="00E078F2">
        <w:rPr>
          <w:rStyle w:val="DeltaViewInsertion"/>
          <w:rFonts w:ascii="Arial" w:hAnsi="Arial" w:cs="Arial"/>
          <w:b w:val="0"/>
          <w:u w:val="none"/>
        </w:rPr>
        <w:t>announced</w:t>
      </w:r>
      <w:r w:rsidR="001B39DD" w:rsidRPr="00E078F2">
        <w:rPr>
          <w:rStyle w:val="DeltaViewInsertion"/>
          <w:rFonts w:ascii="Arial" w:hAnsi="Arial" w:cs="Arial"/>
          <w:b w:val="0"/>
          <w:u w:val="none"/>
        </w:rPr>
        <w:t xml:space="preserve"> </w:t>
      </w:r>
      <w:r w:rsidR="00A409FD" w:rsidRPr="00E078F2">
        <w:rPr>
          <w:rStyle w:val="DeltaViewInsertion"/>
          <w:rFonts w:ascii="Arial" w:hAnsi="Arial" w:cs="Arial"/>
          <w:b w:val="0"/>
          <w:u w:val="none"/>
        </w:rPr>
        <w:t xml:space="preserve">that the Company will release its </w:t>
      </w:r>
      <w:r w:rsidR="000F42B8" w:rsidRPr="00E078F2">
        <w:rPr>
          <w:rStyle w:val="DeltaViewInsertion"/>
          <w:rFonts w:ascii="Arial" w:hAnsi="Arial" w:cs="Arial"/>
          <w:b w:val="0"/>
          <w:u w:val="none"/>
        </w:rPr>
        <w:t xml:space="preserve">first quarter 2019 </w:t>
      </w:r>
      <w:r w:rsidR="00A27E9B" w:rsidRPr="00E078F2">
        <w:rPr>
          <w:rStyle w:val="DeltaViewInsertion"/>
          <w:rFonts w:ascii="Arial" w:hAnsi="Arial" w:cs="Arial"/>
          <w:b w:val="0"/>
          <w:u w:val="none"/>
        </w:rPr>
        <w:t xml:space="preserve">operating and financial </w:t>
      </w:r>
      <w:r w:rsidR="00A409FD" w:rsidRPr="00E078F2">
        <w:rPr>
          <w:rStyle w:val="DeltaViewInsertion"/>
          <w:rFonts w:ascii="Arial" w:hAnsi="Arial" w:cs="Arial"/>
          <w:b w:val="0"/>
          <w:u w:val="none"/>
        </w:rPr>
        <w:t xml:space="preserve">results </w:t>
      </w:r>
      <w:r w:rsidR="00ED42AA" w:rsidRPr="00E078F2">
        <w:rPr>
          <w:rStyle w:val="DeltaViewInsertion"/>
          <w:rFonts w:ascii="Arial" w:hAnsi="Arial" w:cs="Arial"/>
          <w:b w:val="0"/>
          <w:u w:val="none"/>
        </w:rPr>
        <w:t xml:space="preserve">after market close </w:t>
      </w:r>
      <w:r w:rsidR="00746AAE" w:rsidRPr="00E078F2">
        <w:rPr>
          <w:rStyle w:val="DeltaViewInsertion"/>
          <w:rFonts w:ascii="Arial" w:hAnsi="Arial" w:cs="Arial"/>
          <w:b w:val="0"/>
          <w:u w:val="none"/>
        </w:rPr>
        <w:t xml:space="preserve">on </w:t>
      </w:r>
      <w:r w:rsidR="000F42B8" w:rsidRPr="00E078F2">
        <w:rPr>
          <w:rStyle w:val="DeltaViewInsertion"/>
          <w:rFonts w:ascii="Arial" w:hAnsi="Arial" w:cs="Arial"/>
          <w:b w:val="0"/>
          <w:u w:val="none"/>
        </w:rPr>
        <w:t>Tuesday, April 30, 2019</w:t>
      </w:r>
      <w:r w:rsidR="00A409FD" w:rsidRPr="00E078F2">
        <w:rPr>
          <w:rStyle w:val="DeltaViewInsertion"/>
          <w:rFonts w:ascii="Arial" w:hAnsi="Arial" w:cs="Arial"/>
          <w:b w:val="0"/>
          <w:u w:val="none"/>
        </w:rPr>
        <w:t xml:space="preserve">. </w:t>
      </w:r>
      <w:r w:rsidR="00691C39" w:rsidRPr="00E078F2">
        <w:rPr>
          <w:rStyle w:val="DeltaViewInsertion"/>
          <w:rFonts w:ascii="Arial" w:hAnsi="Arial" w:cs="Arial"/>
          <w:b w:val="0"/>
          <w:u w:val="none"/>
        </w:rPr>
        <w:t>T</w:t>
      </w:r>
      <w:r w:rsidR="00A409FD" w:rsidRPr="00E078F2">
        <w:rPr>
          <w:rStyle w:val="DeltaViewInsertion"/>
          <w:rFonts w:ascii="Arial" w:hAnsi="Arial" w:cs="Arial"/>
          <w:b w:val="0"/>
          <w:u w:val="none"/>
        </w:rPr>
        <w:t xml:space="preserve">he Company will host </w:t>
      </w:r>
      <w:r w:rsidR="00A27E9B" w:rsidRPr="00E078F2">
        <w:rPr>
          <w:rStyle w:val="DeltaViewInsertion"/>
          <w:rFonts w:ascii="Arial" w:hAnsi="Arial" w:cs="Arial"/>
          <w:b w:val="0"/>
          <w:u w:val="none"/>
        </w:rPr>
        <w:t>its quarterly earnings</w:t>
      </w:r>
      <w:r w:rsidR="00A409FD" w:rsidRPr="00E078F2">
        <w:rPr>
          <w:rStyle w:val="DeltaViewInsertion"/>
          <w:rFonts w:ascii="Arial" w:hAnsi="Arial" w:cs="Arial"/>
          <w:b w:val="0"/>
          <w:u w:val="none"/>
        </w:rPr>
        <w:t xml:space="preserve"> conference call on </w:t>
      </w:r>
      <w:r w:rsidR="000F42B8" w:rsidRPr="00E078F2">
        <w:rPr>
          <w:rStyle w:val="DeltaViewInsertion"/>
          <w:rFonts w:ascii="Arial" w:hAnsi="Arial" w:cs="Arial"/>
          <w:b w:val="0"/>
          <w:u w:val="none"/>
        </w:rPr>
        <w:t>Wednesday, May 1, 2019 at 10:00 a.m. Eastern Time.</w:t>
      </w:r>
    </w:p>
    <w:p w14:paraId="3A5D9168" w14:textId="77777777" w:rsidR="00A409FD" w:rsidRPr="00E078F2" w:rsidRDefault="00A409FD" w:rsidP="00A409FD">
      <w:pPr>
        <w:pStyle w:val="NoSpacing"/>
        <w:jc w:val="both"/>
        <w:rPr>
          <w:rStyle w:val="DeltaViewInsertion"/>
          <w:rFonts w:ascii="Arial" w:hAnsi="Arial" w:cs="Arial"/>
          <w:b w:val="0"/>
          <w:u w:val="none"/>
        </w:rPr>
      </w:pPr>
    </w:p>
    <w:p w14:paraId="32A003AC" w14:textId="2C9AE123" w:rsidR="00A409FD" w:rsidRPr="00E078F2" w:rsidRDefault="00A409FD" w:rsidP="00A409FD">
      <w:pPr>
        <w:spacing w:after="0" w:line="240" w:lineRule="auto"/>
        <w:jc w:val="both"/>
        <w:rPr>
          <w:rFonts w:ascii="Arial" w:hAnsi="Arial" w:cs="Arial"/>
        </w:rPr>
      </w:pPr>
      <w:r w:rsidRPr="00D26F91">
        <w:rPr>
          <w:rFonts w:ascii="Arial" w:hAnsi="Arial" w:cs="Arial"/>
        </w:rPr>
        <w:t xml:space="preserve">The call can be accessed live over the phone toll-free </w:t>
      </w:r>
      <w:r w:rsidRPr="00E078F2">
        <w:rPr>
          <w:rFonts w:ascii="Arial" w:hAnsi="Arial" w:cs="Arial"/>
          <w:color w:val="000000" w:themeColor="text1"/>
        </w:rPr>
        <w:t xml:space="preserve">by dialing </w:t>
      </w:r>
      <w:r w:rsidR="00442E0A" w:rsidRPr="00E078F2">
        <w:rPr>
          <w:rFonts w:ascii="Arial" w:hAnsi="Arial" w:cs="Arial"/>
          <w:color w:val="000000" w:themeColor="text1"/>
        </w:rPr>
        <w:t>(877) 407-4018</w:t>
      </w:r>
      <w:r w:rsidRPr="00E078F2">
        <w:rPr>
          <w:rFonts w:ascii="Arial" w:hAnsi="Arial" w:cs="Arial"/>
          <w:color w:val="000000" w:themeColor="text1"/>
        </w:rPr>
        <w:t xml:space="preserve">, </w:t>
      </w:r>
      <w:r w:rsidRPr="00E078F2">
        <w:rPr>
          <w:rFonts w:ascii="Arial" w:hAnsi="Arial" w:cs="Arial"/>
        </w:rPr>
        <w:t xml:space="preserve">or for international </w:t>
      </w:r>
      <w:r w:rsidRPr="00E078F2">
        <w:rPr>
          <w:rFonts w:ascii="Arial" w:hAnsi="Arial" w:cs="Arial"/>
          <w:color w:val="000000" w:themeColor="text1"/>
        </w:rPr>
        <w:t xml:space="preserve">callers, </w:t>
      </w:r>
      <w:r w:rsidR="00442E0A" w:rsidRPr="00E078F2">
        <w:rPr>
          <w:rFonts w:ascii="Arial" w:hAnsi="Arial" w:cs="Arial"/>
          <w:color w:val="000000" w:themeColor="text1"/>
        </w:rPr>
        <w:t>(201) 689-8471</w:t>
      </w:r>
      <w:r w:rsidRPr="00E078F2">
        <w:rPr>
          <w:rFonts w:ascii="Arial" w:hAnsi="Arial" w:cs="Arial"/>
          <w:color w:val="000000" w:themeColor="text1"/>
        </w:rPr>
        <w:t xml:space="preserve">.  </w:t>
      </w:r>
      <w:r w:rsidRPr="00E078F2">
        <w:rPr>
          <w:rFonts w:ascii="Arial" w:hAnsi="Arial" w:cs="Arial"/>
        </w:rPr>
        <w:t xml:space="preserve">A replay will be available shortly after the call and can be accessed </w:t>
      </w:r>
      <w:r w:rsidR="00CE3FD1" w:rsidRPr="00E078F2">
        <w:rPr>
          <w:rFonts w:ascii="Arial" w:hAnsi="Arial" w:cs="Arial"/>
          <w:color w:val="000000" w:themeColor="text1"/>
        </w:rPr>
        <w:t>by dialing (844) 512-2921</w:t>
      </w:r>
      <w:r w:rsidRPr="00E078F2">
        <w:rPr>
          <w:rFonts w:ascii="Arial" w:hAnsi="Arial" w:cs="Arial"/>
          <w:color w:val="000000" w:themeColor="text1"/>
        </w:rPr>
        <w:t>, or</w:t>
      </w:r>
      <w:r w:rsidR="00CE3FD1" w:rsidRPr="00E078F2">
        <w:rPr>
          <w:rFonts w:ascii="Arial" w:hAnsi="Arial" w:cs="Arial"/>
          <w:color w:val="000000" w:themeColor="text1"/>
        </w:rPr>
        <w:t xml:space="preserve"> for international callers, (412) 317-6671</w:t>
      </w:r>
      <w:r w:rsidRPr="00E078F2">
        <w:rPr>
          <w:rFonts w:ascii="Arial" w:hAnsi="Arial" w:cs="Arial"/>
          <w:color w:val="000000" w:themeColor="text1"/>
        </w:rPr>
        <w:t xml:space="preserve">.  The passcode for the replay is </w:t>
      </w:r>
      <w:r w:rsidR="00E078F2" w:rsidRPr="00E078F2">
        <w:rPr>
          <w:rFonts w:ascii="Arial" w:hAnsi="Arial" w:cs="Arial"/>
          <w:color w:val="000000" w:themeColor="text1"/>
        </w:rPr>
        <w:t>136</w:t>
      </w:r>
      <w:r w:rsidR="00E078F2">
        <w:rPr>
          <w:rFonts w:ascii="Arial" w:hAnsi="Arial" w:cs="Arial"/>
          <w:color w:val="000000" w:themeColor="text1"/>
        </w:rPr>
        <w:t>89330</w:t>
      </w:r>
      <w:r w:rsidRPr="00E078F2">
        <w:rPr>
          <w:rFonts w:ascii="Arial" w:hAnsi="Arial" w:cs="Arial"/>
          <w:color w:val="000000" w:themeColor="text1"/>
        </w:rPr>
        <w:t>.</w:t>
      </w:r>
    </w:p>
    <w:p w14:paraId="3FB99C80" w14:textId="77777777" w:rsidR="00A409FD" w:rsidRPr="00E078F2" w:rsidRDefault="00A409FD" w:rsidP="00A409FD">
      <w:pPr>
        <w:spacing w:after="0" w:line="240" w:lineRule="auto"/>
        <w:jc w:val="both"/>
        <w:rPr>
          <w:rFonts w:ascii="Arial" w:hAnsi="Arial" w:cs="Arial"/>
        </w:rPr>
      </w:pPr>
    </w:p>
    <w:p w14:paraId="4EB5AB1F" w14:textId="77777777" w:rsidR="00A409FD" w:rsidRPr="00E078F2" w:rsidRDefault="00A409FD" w:rsidP="00A409FD">
      <w:pPr>
        <w:spacing w:after="0" w:line="240" w:lineRule="auto"/>
        <w:jc w:val="both"/>
        <w:rPr>
          <w:rFonts w:ascii="Arial" w:hAnsi="Arial" w:cs="Arial"/>
        </w:rPr>
      </w:pPr>
      <w:r w:rsidRPr="00E078F2">
        <w:rPr>
          <w:rFonts w:ascii="Arial" w:hAnsi="Arial" w:cs="Arial"/>
        </w:rPr>
        <w:t xml:space="preserve">Interested parties also may listen to a simultaneous webcast of the conference call by visiting the Investor Relations section of the Company's website at </w:t>
      </w:r>
      <w:hyperlink r:id="rId9" w:history="1">
        <w:r w:rsidRPr="00D26F91">
          <w:rPr>
            <w:rStyle w:val="Hyperlink"/>
            <w:rFonts w:ascii="Arial" w:hAnsi="Arial" w:cs="Arial"/>
          </w:rPr>
          <w:t>www.stagindustrial.com</w:t>
        </w:r>
      </w:hyperlink>
      <w:r w:rsidRPr="00E078F2">
        <w:rPr>
          <w:rStyle w:val="Hyperlink"/>
          <w:rFonts w:ascii="Arial" w:hAnsi="Arial" w:cs="Arial"/>
          <w:u w:val="none"/>
        </w:rPr>
        <w:t xml:space="preserve">, </w:t>
      </w:r>
      <w:r w:rsidRPr="00E078F2">
        <w:rPr>
          <w:rFonts w:ascii="Arial" w:hAnsi="Arial" w:cs="Arial"/>
        </w:rPr>
        <w:t>or by clicking on the following link:</w:t>
      </w:r>
    </w:p>
    <w:p w14:paraId="2A72AF30" w14:textId="77777777" w:rsidR="00A409FD" w:rsidRPr="00E078F2" w:rsidRDefault="00A409FD" w:rsidP="00A409FD">
      <w:pPr>
        <w:pStyle w:val="NoSpacing"/>
        <w:jc w:val="both"/>
        <w:rPr>
          <w:rStyle w:val="DeltaViewInsertion"/>
          <w:rFonts w:ascii="Arial" w:hAnsi="Arial" w:cs="Arial"/>
          <w:b w:val="0"/>
          <w:u w:val="none"/>
        </w:rPr>
      </w:pPr>
    </w:p>
    <w:p w14:paraId="3B89E515" w14:textId="5930FCF9" w:rsidR="00810556" w:rsidRPr="00810556" w:rsidRDefault="00810556" w:rsidP="00A409FD">
      <w:pPr>
        <w:pStyle w:val="NoSpacing"/>
        <w:jc w:val="both"/>
        <w:rPr>
          <w:rFonts w:ascii="Arial" w:eastAsia="Times New Roman" w:hAnsi="Arial" w:cs="Arial"/>
        </w:rPr>
      </w:pPr>
      <w:hyperlink r:id="rId10" w:history="1">
        <w:r w:rsidRPr="00D26F91">
          <w:rPr>
            <w:rStyle w:val="Hyperlink"/>
            <w:rFonts w:ascii="Arial" w:hAnsi="Arial" w:cs="Arial"/>
          </w:rPr>
          <w:t>http://ir.stagindustrial.com/CorporateProfile</w:t>
        </w:r>
      </w:hyperlink>
    </w:p>
    <w:p w14:paraId="76A8305B" w14:textId="77777777" w:rsidR="00FA7B15" w:rsidRPr="00E078F2" w:rsidRDefault="00FA7B15" w:rsidP="00A409FD">
      <w:pPr>
        <w:pStyle w:val="NoSpacing"/>
        <w:jc w:val="both"/>
        <w:rPr>
          <w:rStyle w:val="DeltaViewInsertion"/>
          <w:rFonts w:ascii="Arial" w:hAnsi="Arial" w:cs="Arial"/>
          <w:b w:val="0"/>
          <w:u w:val="none"/>
        </w:rPr>
      </w:pPr>
    </w:p>
    <w:p w14:paraId="2D541057" w14:textId="77777777" w:rsidR="001B39DD" w:rsidRPr="00EC45A3" w:rsidRDefault="001B39DD" w:rsidP="00A409FD">
      <w:pPr>
        <w:pStyle w:val="NoSpacing"/>
        <w:jc w:val="both"/>
        <w:rPr>
          <w:rFonts w:ascii="Arial" w:hAnsi="Arial" w:cs="Arial"/>
          <w:color w:val="000000"/>
        </w:rPr>
      </w:pPr>
      <w:r w:rsidRPr="00D26F91">
        <w:rPr>
          <w:rFonts w:ascii="Arial" w:hAnsi="Arial" w:cs="Arial"/>
          <w:b/>
          <w:bCs/>
          <w:color w:val="000000"/>
        </w:rPr>
        <w:t>About STAG Industrial, Inc.</w:t>
      </w:r>
    </w:p>
    <w:p w14:paraId="0D03A80F" w14:textId="016F8643" w:rsidR="00336A55" w:rsidRDefault="00336A55" w:rsidP="00336A55">
      <w:pPr>
        <w:pStyle w:val="NormalWeb"/>
        <w:rPr>
          <w:rFonts w:ascii="Arial" w:hAnsi="Arial" w:cs="Arial"/>
          <w:color w:val="000000"/>
          <w:sz w:val="22"/>
          <w:szCs w:val="22"/>
        </w:rPr>
      </w:pPr>
      <w:r w:rsidRPr="004969CC">
        <w:rPr>
          <w:rFonts w:ascii="Arial" w:hAnsi="Arial" w:cs="Arial"/>
          <w:color w:val="000000"/>
          <w:sz w:val="22"/>
          <w:szCs w:val="22"/>
        </w:rPr>
        <w:t xml:space="preserve">STAG Industrial, Inc. is a real estate </w:t>
      </w:r>
      <w:r w:rsidR="001C7A0D" w:rsidRPr="004969CC">
        <w:rPr>
          <w:rFonts w:ascii="Arial" w:hAnsi="Arial" w:cs="Arial"/>
          <w:color w:val="000000"/>
          <w:sz w:val="22"/>
          <w:szCs w:val="22"/>
        </w:rPr>
        <w:t xml:space="preserve">investment trust (REIT) </w:t>
      </w:r>
      <w:r w:rsidRPr="004969CC">
        <w:rPr>
          <w:rFonts w:ascii="Arial" w:hAnsi="Arial" w:cs="Arial"/>
          <w:color w:val="000000"/>
          <w:sz w:val="22"/>
          <w:szCs w:val="22"/>
        </w:rPr>
        <w:t>focused on the acquisition</w:t>
      </w:r>
      <w:r w:rsidR="00924993" w:rsidRPr="004969CC">
        <w:rPr>
          <w:rFonts w:ascii="Arial" w:hAnsi="Arial" w:cs="Arial"/>
          <w:color w:val="000000"/>
          <w:sz w:val="22"/>
          <w:szCs w:val="22"/>
        </w:rPr>
        <w:t xml:space="preserve"> </w:t>
      </w:r>
      <w:r w:rsidR="00BF12A4" w:rsidRPr="004969CC">
        <w:rPr>
          <w:rFonts w:ascii="Arial" w:hAnsi="Arial" w:cs="Arial"/>
          <w:color w:val="000000"/>
          <w:sz w:val="22"/>
          <w:szCs w:val="22"/>
        </w:rPr>
        <w:t>and operation</w:t>
      </w:r>
      <w:r w:rsidRPr="004969CC">
        <w:rPr>
          <w:rFonts w:ascii="Arial" w:hAnsi="Arial" w:cs="Arial"/>
          <w:color w:val="000000"/>
          <w:sz w:val="22"/>
          <w:szCs w:val="22"/>
        </w:rPr>
        <w:t xml:space="preserve"> of single-tenant</w:t>
      </w:r>
      <w:r w:rsidR="00BF12A4" w:rsidRPr="004969CC">
        <w:rPr>
          <w:rFonts w:ascii="Arial" w:hAnsi="Arial" w:cs="Arial"/>
          <w:color w:val="000000"/>
          <w:sz w:val="22"/>
          <w:szCs w:val="22"/>
        </w:rPr>
        <w:t>,</w:t>
      </w:r>
      <w:r w:rsidRPr="004969CC">
        <w:rPr>
          <w:rFonts w:ascii="Arial" w:hAnsi="Arial" w:cs="Arial"/>
          <w:color w:val="000000"/>
          <w:sz w:val="22"/>
          <w:szCs w:val="22"/>
        </w:rPr>
        <w:t xml:space="preserve"> industrial properties throughout the United States. The Company’s portfolio consists of </w:t>
      </w:r>
      <w:r w:rsidR="000F42B8">
        <w:rPr>
          <w:rFonts w:ascii="Arial" w:hAnsi="Arial" w:cs="Arial"/>
          <w:color w:val="000000"/>
          <w:sz w:val="22"/>
          <w:szCs w:val="22"/>
        </w:rPr>
        <w:t>390</w:t>
      </w:r>
      <w:r w:rsidR="000F42B8" w:rsidRPr="004969CC">
        <w:rPr>
          <w:rFonts w:ascii="Arial" w:hAnsi="Arial" w:cs="Arial"/>
          <w:color w:val="000000"/>
          <w:sz w:val="22"/>
          <w:szCs w:val="22"/>
        </w:rPr>
        <w:t xml:space="preserve"> </w:t>
      </w:r>
      <w:r w:rsidRPr="004969CC">
        <w:rPr>
          <w:rFonts w:ascii="Arial" w:hAnsi="Arial" w:cs="Arial"/>
          <w:color w:val="000000"/>
          <w:sz w:val="22"/>
          <w:szCs w:val="22"/>
        </w:rPr>
        <w:t xml:space="preserve">properties in </w:t>
      </w:r>
      <w:r w:rsidR="000F42B8">
        <w:rPr>
          <w:rFonts w:ascii="Arial" w:hAnsi="Arial" w:cs="Arial"/>
          <w:color w:val="000000"/>
          <w:sz w:val="22"/>
          <w:szCs w:val="22"/>
        </w:rPr>
        <w:t>37</w:t>
      </w:r>
      <w:r w:rsidR="000F42B8" w:rsidRPr="004969CC">
        <w:rPr>
          <w:rFonts w:ascii="Arial" w:hAnsi="Arial" w:cs="Arial"/>
          <w:color w:val="000000"/>
          <w:sz w:val="22"/>
          <w:szCs w:val="22"/>
        </w:rPr>
        <w:t xml:space="preserve"> </w:t>
      </w:r>
      <w:r w:rsidRPr="004969CC">
        <w:rPr>
          <w:rFonts w:ascii="Arial" w:hAnsi="Arial" w:cs="Arial"/>
          <w:color w:val="000000"/>
          <w:sz w:val="22"/>
          <w:szCs w:val="22"/>
        </w:rPr>
        <w:t xml:space="preserve">states with approximately </w:t>
      </w:r>
      <w:r w:rsidR="000F42B8">
        <w:rPr>
          <w:rFonts w:ascii="Arial" w:hAnsi="Arial" w:cs="Arial"/>
          <w:color w:val="000000"/>
          <w:sz w:val="22"/>
          <w:szCs w:val="22"/>
        </w:rPr>
        <w:t>76.8</w:t>
      </w:r>
      <w:r w:rsidRPr="004969CC">
        <w:rPr>
          <w:rFonts w:ascii="Arial" w:hAnsi="Arial" w:cs="Arial"/>
          <w:color w:val="000000"/>
          <w:sz w:val="22"/>
          <w:szCs w:val="22"/>
        </w:rPr>
        <w:t xml:space="preserve"> million rentable</w:t>
      </w:r>
      <w:r w:rsidRPr="00336A55">
        <w:rPr>
          <w:rFonts w:ascii="Arial" w:hAnsi="Arial" w:cs="Arial"/>
          <w:color w:val="000000"/>
          <w:sz w:val="22"/>
          <w:szCs w:val="22"/>
        </w:rPr>
        <w:t xml:space="preserve"> square feet</w:t>
      </w:r>
      <w:r w:rsidR="00D26F91">
        <w:rPr>
          <w:rFonts w:ascii="Arial" w:hAnsi="Arial" w:cs="Arial"/>
          <w:color w:val="000000"/>
          <w:sz w:val="22"/>
          <w:szCs w:val="22"/>
        </w:rPr>
        <w:t xml:space="preserve"> </w:t>
      </w:r>
      <w:r w:rsidR="00D26F91" w:rsidRPr="00D26F91">
        <w:rPr>
          <w:rFonts w:ascii="Arial" w:hAnsi="Arial" w:cs="Arial"/>
          <w:color w:val="000000"/>
          <w:sz w:val="22"/>
          <w:szCs w:val="22"/>
        </w:rPr>
        <w:t>as of December 31, 2018</w:t>
      </w:r>
      <w:r w:rsidRPr="00336A55">
        <w:rPr>
          <w:rFonts w:ascii="Arial" w:hAnsi="Arial" w:cs="Arial"/>
          <w:color w:val="000000"/>
          <w:sz w:val="22"/>
          <w:szCs w:val="22"/>
        </w:rPr>
        <w:t xml:space="preserve">. </w:t>
      </w:r>
    </w:p>
    <w:p w14:paraId="605301BE" w14:textId="77777777" w:rsidR="008A7BB0" w:rsidRDefault="001B39DD" w:rsidP="001B39DD">
      <w:pPr>
        <w:pStyle w:val="NormalWeb"/>
        <w:rPr>
          <w:rFonts w:ascii="Arial" w:hAnsi="Arial" w:cs="Arial"/>
          <w:b/>
          <w:bCs/>
          <w:color w:val="000000"/>
          <w:sz w:val="20"/>
          <w:szCs w:val="20"/>
        </w:rPr>
      </w:pPr>
      <w:r w:rsidRPr="00EC45A3">
        <w:rPr>
          <w:rFonts w:ascii="Arial" w:hAnsi="Arial" w:cs="Arial"/>
          <w:color w:val="000000"/>
          <w:sz w:val="22"/>
          <w:szCs w:val="22"/>
        </w:rPr>
        <w:t xml:space="preserve">For additional information, please visit the Company’s website at </w:t>
      </w:r>
      <w:hyperlink r:id="rId11" w:history="1">
        <w:r w:rsidRPr="00EC45A3">
          <w:rPr>
            <w:rStyle w:val="Hyperlink"/>
            <w:rFonts w:ascii="Arial" w:hAnsi="Arial" w:cs="Arial"/>
            <w:sz w:val="22"/>
            <w:szCs w:val="22"/>
          </w:rPr>
          <w:t>www.stagindustrial.com</w:t>
        </w:r>
      </w:hyperlink>
      <w:r>
        <w:rPr>
          <w:rFonts w:ascii="Arial" w:hAnsi="Arial" w:cs="Arial"/>
          <w:color w:val="000000"/>
          <w:sz w:val="20"/>
          <w:szCs w:val="20"/>
        </w:rPr>
        <w:t xml:space="preserve">. </w:t>
      </w:r>
    </w:p>
    <w:p w14:paraId="6B76BC00" w14:textId="77777777" w:rsidR="001B39DD" w:rsidRPr="00994293" w:rsidRDefault="001B39DD" w:rsidP="001B39DD">
      <w:pPr>
        <w:pStyle w:val="NormalWeb"/>
        <w:rPr>
          <w:rFonts w:ascii="Arial" w:hAnsi="Arial" w:cs="Arial"/>
          <w:color w:val="000000"/>
          <w:sz w:val="20"/>
          <w:szCs w:val="20"/>
        </w:rPr>
      </w:pPr>
      <w:r w:rsidRPr="00994293">
        <w:rPr>
          <w:rFonts w:ascii="Arial" w:hAnsi="Arial" w:cs="Arial"/>
          <w:b/>
          <w:bCs/>
          <w:color w:val="000000"/>
          <w:sz w:val="20"/>
          <w:szCs w:val="20"/>
        </w:rPr>
        <w:t>Forward-Looking Statements</w:t>
      </w:r>
    </w:p>
    <w:p w14:paraId="45172E02" w14:textId="2E7E5E08" w:rsidR="00ED42AA" w:rsidRDefault="00ED42AA" w:rsidP="008F748C">
      <w:pPr>
        <w:pStyle w:val="NormalWeb"/>
        <w:jc w:val="both"/>
        <w:rPr>
          <w:rFonts w:ascii="Arial" w:hAnsi="Arial" w:cs="Arial"/>
          <w:i/>
          <w:iCs/>
          <w:color w:val="000000"/>
          <w:sz w:val="18"/>
          <w:szCs w:val="18"/>
        </w:rPr>
      </w:pPr>
      <w:r>
        <w:rPr>
          <w:rFonts w:ascii="Arial" w:hAnsi="Arial" w:cs="Arial"/>
          <w:i/>
          <w:iCs/>
          <w:color w:val="000000"/>
          <w:sz w:val="18"/>
          <w:szCs w:val="18"/>
        </w:rPr>
        <w:t xml:space="preserve">This press release, together with other statements and information publicly disseminated by the Company, contains certain forward-looking statements within the meaning of Section 27A of the Securities Act of 1933, as amended, and Section 21E of the Securities Exchange Act of 1934, as amended. The Company intends such forward-looking statements to be covered by the safe harbor provisions for forward-looking statements contained in the Private Securities Litigation Reform Act of 1995 and includes this statement for purposes of complying with these safe harbor provisions. Forward-looking statements, which are based on certain assumptions and describe the Company's future plans, strategies and expectations, are generally identifiable by use of the words "believe," "will," "expect," "intend," "anticipate," "estimate," "should," "project" or similar expressions. You should not rely on forward-looking statements since they involve known and unknown risks, uncertainties and other factors that are, in some cases, beyond the Company's control and which could materially affect actual results, performances or achievements. Factors that may cause actual results to differ materially from current expectations include, but are not limited to, the risk factors discussed in the Company's annual report on Form 10-K for </w:t>
      </w:r>
      <w:r w:rsidR="00E55089">
        <w:rPr>
          <w:rFonts w:ascii="Arial" w:hAnsi="Arial" w:cs="Arial"/>
          <w:i/>
          <w:iCs/>
          <w:color w:val="000000"/>
          <w:sz w:val="18"/>
          <w:szCs w:val="18"/>
        </w:rPr>
        <w:t>the year ended December 31, 201</w:t>
      </w:r>
      <w:r w:rsidR="000F42B8">
        <w:rPr>
          <w:rFonts w:ascii="Arial" w:hAnsi="Arial" w:cs="Arial"/>
          <w:i/>
          <w:iCs/>
          <w:color w:val="000000"/>
          <w:sz w:val="18"/>
          <w:szCs w:val="18"/>
        </w:rPr>
        <w:t>8</w:t>
      </w:r>
      <w:r>
        <w:rPr>
          <w:rFonts w:ascii="Arial" w:hAnsi="Arial" w:cs="Arial"/>
          <w:i/>
          <w:iCs/>
          <w:color w:val="000000"/>
          <w:sz w:val="18"/>
          <w:szCs w:val="18"/>
        </w:rPr>
        <w:t xml:space="preserve"> as updated by the Company's quarterly reports on Form 10-Q. Accordingly, there is no assurance that the Company's expectations will be realized. Except as otherwise required by the federal securities laws, the Company disclaims any obligation or undertaking to publicly release any updates or revisions to any forward-looking statement contained herein (or elsewhere) to reflect any change in the Company's expectations with regard thereto or any change in events, conditions or circumstances on which any such statement is based.</w:t>
      </w:r>
    </w:p>
    <w:p w14:paraId="254CCCAF" w14:textId="77777777" w:rsidR="001B39DD" w:rsidRPr="00ED42AA" w:rsidRDefault="001B39DD" w:rsidP="00ED42AA">
      <w:pPr>
        <w:pStyle w:val="NormalWeb"/>
        <w:rPr>
          <w:rStyle w:val="DeltaViewInsertion"/>
          <w:rFonts w:ascii="Arial" w:hAnsi="Arial" w:cs="Arial"/>
          <w:b w:val="0"/>
          <w:i/>
          <w:iCs/>
          <w:sz w:val="18"/>
          <w:szCs w:val="18"/>
          <w:u w:val="none"/>
        </w:rPr>
      </w:pPr>
      <w:r w:rsidRPr="003B78CD">
        <w:rPr>
          <w:rStyle w:val="DeltaViewInsertion"/>
          <w:rFonts w:ascii="Arial" w:hAnsi="Arial" w:cs="Arial"/>
          <w:b w:val="0"/>
          <w:u w:val="none"/>
        </w:rPr>
        <w:t>Source: STAG Industrial, Inc.</w:t>
      </w:r>
    </w:p>
    <w:p w14:paraId="0E5513C5" w14:textId="77777777" w:rsidR="001B39DD" w:rsidRPr="003B78CD" w:rsidRDefault="001B39DD" w:rsidP="001B39DD">
      <w:pPr>
        <w:pStyle w:val="NormalWeb"/>
        <w:spacing w:before="0" w:beforeAutospacing="0" w:after="0" w:afterAutospacing="0"/>
        <w:rPr>
          <w:rFonts w:ascii="Arial" w:hAnsi="Arial" w:cs="Arial"/>
          <w:color w:val="000000"/>
          <w:sz w:val="22"/>
          <w:szCs w:val="22"/>
        </w:rPr>
      </w:pPr>
      <w:r w:rsidRPr="003B78CD">
        <w:rPr>
          <w:rFonts w:ascii="Arial" w:hAnsi="Arial" w:cs="Arial"/>
          <w:b/>
          <w:color w:val="000000"/>
          <w:sz w:val="22"/>
          <w:szCs w:val="22"/>
        </w:rPr>
        <w:lastRenderedPageBreak/>
        <w:t>Contact:</w:t>
      </w:r>
    </w:p>
    <w:p w14:paraId="70E416E6" w14:textId="3E18EFDE" w:rsidR="001B39DD" w:rsidRPr="003B78CD" w:rsidRDefault="001B39DD" w:rsidP="001B39DD">
      <w:pPr>
        <w:pStyle w:val="NormalWeb"/>
        <w:spacing w:before="0" w:beforeAutospacing="0" w:after="0" w:afterAutospacing="0"/>
        <w:rPr>
          <w:rFonts w:ascii="Arial" w:hAnsi="Arial" w:cs="Arial"/>
          <w:color w:val="000000"/>
          <w:sz w:val="22"/>
          <w:szCs w:val="22"/>
        </w:rPr>
      </w:pPr>
      <w:r w:rsidRPr="003B78CD">
        <w:rPr>
          <w:rFonts w:ascii="Arial" w:hAnsi="Arial" w:cs="Arial"/>
          <w:color w:val="000000"/>
          <w:sz w:val="22"/>
          <w:szCs w:val="22"/>
        </w:rPr>
        <w:t xml:space="preserve">STAG Industrial, Inc. </w:t>
      </w:r>
      <w:r w:rsidRPr="003B78CD">
        <w:rPr>
          <w:rFonts w:ascii="Arial" w:hAnsi="Arial" w:cs="Arial"/>
          <w:color w:val="000000"/>
          <w:sz w:val="22"/>
          <w:szCs w:val="22"/>
        </w:rPr>
        <w:br/>
      </w:r>
      <w:r w:rsidR="00056BFA">
        <w:rPr>
          <w:rFonts w:ascii="Arial" w:hAnsi="Arial" w:cs="Arial"/>
          <w:color w:val="000000"/>
          <w:sz w:val="22"/>
          <w:szCs w:val="22"/>
        </w:rPr>
        <w:t>Matts Pinard</w:t>
      </w:r>
      <w:r w:rsidR="00861D2D">
        <w:rPr>
          <w:rFonts w:ascii="Arial" w:hAnsi="Arial" w:cs="Arial"/>
          <w:color w:val="000000"/>
          <w:sz w:val="22"/>
          <w:szCs w:val="22"/>
        </w:rPr>
        <w:t xml:space="preserve">, </w:t>
      </w:r>
      <w:r w:rsidR="00E078F2">
        <w:rPr>
          <w:rFonts w:ascii="Arial" w:hAnsi="Arial" w:cs="Arial"/>
          <w:color w:val="000000"/>
          <w:sz w:val="22"/>
          <w:szCs w:val="22"/>
        </w:rPr>
        <w:t xml:space="preserve">Senior </w:t>
      </w:r>
      <w:r w:rsidR="00861D2D">
        <w:rPr>
          <w:rFonts w:ascii="Arial" w:hAnsi="Arial" w:cs="Arial"/>
          <w:color w:val="000000"/>
          <w:sz w:val="22"/>
          <w:szCs w:val="22"/>
        </w:rPr>
        <w:t>Vice President</w:t>
      </w:r>
      <w:r w:rsidR="00056BFA" w:rsidDel="00056BFA">
        <w:rPr>
          <w:rFonts w:ascii="Arial" w:hAnsi="Arial" w:cs="Arial"/>
          <w:color w:val="000000"/>
          <w:sz w:val="22"/>
          <w:szCs w:val="22"/>
        </w:rPr>
        <w:t xml:space="preserve"> </w:t>
      </w:r>
      <w:r w:rsidRPr="003B78CD">
        <w:rPr>
          <w:rFonts w:ascii="Arial" w:hAnsi="Arial" w:cs="Arial"/>
          <w:color w:val="000000"/>
          <w:sz w:val="22"/>
          <w:szCs w:val="22"/>
        </w:rPr>
        <w:br/>
        <w:t>617-226-4987</w:t>
      </w:r>
    </w:p>
    <w:p w14:paraId="794F6771" w14:textId="77777777" w:rsidR="00777295" w:rsidRPr="00673D3C" w:rsidRDefault="00D26F91" w:rsidP="00673D3C">
      <w:pPr>
        <w:pStyle w:val="NormalWeb"/>
        <w:spacing w:before="0" w:beforeAutospacing="0" w:after="0" w:afterAutospacing="0"/>
        <w:rPr>
          <w:rFonts w:ascii="Arial" w:hAnsi="Arial" w:cs="Arial"/>
          <w:color w:val="000000"/>
          <w:sz w:val="22"/>
          <w:szCs w:val="22"/>
        </w:rPr>
      </w:pPr>
      <w:hyperlink r:id="rId12" w:history="1">
        <w:r w:rsidR="001B39DD" w:rsidRPr="004242E7">
          <w:rPr>
            <w:rStyle w:val="Hyperlink"/>
            <w:rFonts w:ascii="Arial" w:hAnsi="Arial" w:cs="Arial"/>
            <w:sz w:val="22"/>
            <w:szCs w:val="22"/>
          </w:rPr>
          <w:t>InvestorRelations@stagindustrial.com</w:t>
        </w:r>
      </w:hyperlink>
    </w:p>
    <w:sectPr w:rsidR="00777295" w:rsidRPr="00673D3C" w:rsidSect="009C3869">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8A6A" w14:textId="77777777" w:rsidR="000D4AD7" w:rsidRDefault="000D4AD7" w:rsidP="00251F10">
      <w:pPr>
        <w:spacing w:after="0" w:line="240" w:lineRule="auto"/>
      </w:pPr>
      <w:r>
        <w:separator/>
      </w:r>
    </w:p>
  </w:endnote>
  <w:endnote w:type="continuationSeparator" w:id="0">
    <w:p w14:paraId="755B4850" w14:textId="77777777" w:rsidR="000D4AD7" w:rsidRDefault="000D4AD7" w:rsidP="0025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43E1" w14:textId="77777777" w:rsidR="00251F10" w:rsidRDefault="0025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232B" w14:textId="77777777" w:rsidR="00251F10" w:rsidRDefault="00251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95EF" w14:textId="77777777" w:rsidR="00251F10" w:rsidRDefault="0025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C360" w14:textId="77777777" w:rsidR="000D4AD7" w:rsidRDefault="000D4AD7" w:rsidP="00251F10">
      <w:pPr>
        <w:spacing w:after="0" w:line="240" w:lineRule="auto"/>
      </w:pPr>
      <w:r>
        <w:separator/>
      </w:r>
    </w:p>
  </w:footnote>
  <w:footnote w:type="continuationSeparator" w:id="0">
    <w:p w14:paraId="39490523" w14:textId="77777777" w:rsidR="000D4AD7" w:rsidRDefault="000D4AD7" w:rsidP="0025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E561" w14:textId="77777777" w:rsidR="00251F10" w:rsidRDefault="0025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4E4D" w14:textId="77777777" w:rsidR="00251F10" w:rsidRDefault="00251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BD2F" w14:textId="77777777" w:rsidR="00251F10" w:rsidRDefault="0025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22D"/>
    <w:multiLevelType w:val="hybridMultilevel"/>
    <w:tmpl w:val="0DEEC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13342"/>
    <w:multiLevelType w:val="hybridMultilevel"/>
    <w:tmpl w:val="65E0B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22"/>
    <w:rsid w:val="00001867"/>
    <w:rsid w:val="00001BCF"/>
    <w:rsid w:val="00001EBE"/>
    <w:rsid w:val="000057B8"/>
    <w:rsid w:val="00011B17"/>
    <w:rsid w:val="00014FE2"/>
    <w:rsid w:val="000171A2"/>
    <w:rsid w:val="00021C64"/>
    <w:rsid w:val="00032859"/>
    <w:rsid w:val="000338E7"/>
    <w:rsid w:val="00035B13"/>
    <w:rsid w:val="00036A46"/>
    <w:rsid w:val="000378D4"/>
    <w:rsid w:val="00042058"/>
    <w:rsid w:val="00050F6D"/>
    <w:rsid w:val="00054CAD"/>
    <w:rsid w:val="00056BFA"/>
    <w:rsid w:val="0006630A"/>
    <w:rsid w:val="000744B2"/>
    <w:rsid w:val="00076755"/>
    <w:rsid w:val="00081F52"/>
    <w:rsid w:val="00084E93"/>
    <w:rsid w:val="00090094"/>
    <w:rsid w:val="00091DAB"/>
    <w:rsid w:val="000931A7"/>
    <w:rsid w:val="00095922"/>
    <w:rsid w:val="000A63C1"/>
    <w:rsid w:val="000C2453"/>
    <w:rsid w:val="000C4DB2"/>
    <w:rsid w:val="000C610E"/>
    <w:rsid w:val="000D322C"/>
    <w:rsid w:val="000D4AD7"/>
    <w:rsid w:val="000F060B"/>
    <w:rsid w:val="000F0B06"/>
    <w:rsid w:val="000F1886"/>
    <w:rsid w:val="000F1EC1"/>
    <w:rsid w:val="000F2422"/>
    <w:rsid w:val="000F42B8"/>
    <w:rsid w:val="000F6762"/>
    <w:rsid w:val="0010243B"/>
    <w:rsid w:val="001027A6"/>
    <w:rsid w:val="00103312"/>
    <w:rsid w:val="00104D1D"/>
    <w:rsid w:val="00112F37"/>
    <w:rsid w:val="001168E9"/>
    <w:rsid w:val="00120D34"/>
    <w:rsid w:val="00121987"/>
    <w:rsid w:val="00122DBA"/>
    <w:rsid w:val="00127B91"/>
    <w:rsid w:val="00127CC8"/>
    <w:rsid w:val="0013008E"/>
    <w:rsid w:val="00132F68"/>
    <w:rsid w:val="00146526"/>
    <w:rsid w:val="00147BD8"/>
    <w:rsid w:val="001519F2"/>
    <w:rsid w:val="00152CE3"/>
    <w:rsid w:val="00154B3E"/>
    <w:rsid w:val="00160707"/>
    <w:rsid w:val="00176E4E"/>
    <w:rsid w:val="001839F1"/>
    <w:rsid w:val="00196320"/>
    <w:rsid w:val="0019700D"/>
    <w:rsid w:val="0019749B"/>
    <w:rsid w:val="001B16CA"/>
    <w:rsid w:val="001B39DD"/>
    <w:rsid w:val="001B469A"/>
    <w:rsid w:val="001B4C35"/>
    <w:rsid w:val="001C350C"/>
    <w:rsid w:val="001C4A29"/>
    <w:rsid w:val="001C6216"/>
    <w:rsid w:val="001C7A0D"/>
    <w:rsid w:val="001D4E68"/>
    <w:rsid w:val="001E07F9"/>
    <w:rsid w:val="001F68BA"/>
    <w:rsid w:val="001F727F"/>
    <w:rsid w:val="0020160A"/>
    <w:rsid w:val="0020308A"/>
    <w:rsid w:val="002031B7"/>
    <w:rsid w:val="00203ACE"/>
    <w:rsid w:val="00213713"/>
    <w:rsid w:val="0022551E"/>
    <w:rsid w:val="002360C4"/>
    <w:rsid w:val="002362B5"/>
    <w:rsid w:val="00236A7C"/>
    <w:rsid w:val="00240DC6"/>
    <w:rsid w:val="00246229"/>
    <w:rsid w:val="00247218"/>
    <w:rsid w:val="00251F10"/>
    <w:rsid w:val="002534FD"/>
    <w:rsid w:val="002700F5"/>
    <w:rsid w:val="00275A1D"/>
    <w:rsid w:val="00275F03"/>
    <w:rsid w:val="00294F87"/>
    <w:rsid w:val="00297943"/>
    <w:rsid w:val="002A07AF"/>
    <w:rsid w:val="002A4A8F"/>
    <w:rsid w:val="002C2DDE"/>
    <w:rsid w:val="002C55D9"/>
    <w:rsid w:val="002C62CF"/>
    <w:rsid w:val="002D6225"/>
    <w:rsid w:val="002E364D"/>
    <w:rsid w:val="002E508F"/>
    <w:rsid w:val="002F1DD0"/>
    <w:rsid w:val="002F3F50"/>
    <w:rsid w:val="003006F7"/>
    <w:rsid w:val="0030414D"/>
    <w:rsid w:val="00305D28"/>
    <w:rsid w:val="00312511"/>
    <w:rsid w:val="00315C5E"/>
    <w:rsid w:val="00320FB8"/>
    <w:rsid w:val="0032394C"/>
    <w:rsid w:val="00336A55"/>
    <w:rsid w:val="00346635"/>
    <w:rsid w:val="0035115C"/>
    <w:rsid w:val="003527B8"/>
    <w:rsid w:val="0035385F"/>
    <w:rsid w:val="003538A5"/>
    <w:rsid w:val="003569FA"/>
    <w:rsid w:val="00365E8B"/>
    <w:rsid w:val="00375F1B"/>
    <w:rsid w:val="00376CB0"/>
    <w:rsid w:val="00385C32"/>
    <w:rsid w:val="0039611B"/>
    <w:rsid w:val="003968CC"/>
    <w:rsid w:val="003A558D"/>
    <w:rsid w:val="003A5B8E"/>
    <w:rsid w:val="003B4E24"/>
    <w:rsid w:val="003B7350"/>
    <w:rsid w:val="003B78CD"/>
    <w:rsid w:val="003C139B"/>
    <w:rsid w:val="003C6F2B"/>
    <w:rsid w:val="003D02CD"/>
    <w:rsid w:val="003D1DD0"/>
    <w:rsid w:val="003D6109"/>
    <w:rsid w:val="003E6779"/>
    <w:rsid w:val="003E6D0A"/>
    <w:rsid w:val="00401965"/>
    <w:rsid w:val="00402E8C"/>
    <w:rsid w:val="00403ED0"/>
    <w:rsid w:val="00416334"/>
    <w:rsid w:val="00420065"/>
    <w:rsid w:val="0042022F"/>
    <w:rsid w:val="00433355"/>
    <w:rsid w:val="00442E0A"/>
    <w:rsid w:val="00445FAA"/>
    <w:rsid w:val="0045118D"/>
    <w:rsid w:val="004669DF"/>
    <w:rsid w:val="0047018A"/>
    <w:rsid w:val="004811BC"/>
    <w:rsid w:val="00485341"/>
    <w:rsid w:val="004919DF"/>
    <w:rsid w:val="004922DE"/>
    <w:rsid w:val="0049452B"/>
    <w:rsid w:val="0049665E"/>
    <w:rsid w:val="004969CC"/>
    <w:rsid w:val="004A2052"/>
    <w:rsid w:val="004A491C"/>
    <w:rsid w:val="004A750C"/>
    <w:rsid w:val="004A7BC5"/>
    <w:rsid w:val="004B3131"/>
    <w:rsid w:val="004C014A"/>
    <w:rsid w:val="004C0745"/>
    <w:rsid w:val="004C5CBE"/>
    <w:rsid w:val="004D0160"/>
    <w:rsid w:val="004E4EFA"/>
    <w:rsid w:val="004F01EA"/>
    <w:rsid w:val="004F1E4C"/>
    <w:rsid w:val="00500F48"/>
    <w:rsid w:val="005074E0"/>
    <w:rsid w:val="00513DD0"/>
    <w:rsid w:val="00525EA6"/>
    <w:rsid w:val="005305E3"/>
    <w:rsid w:val="00531146"/>
    <w:rsid w:val="00540AF8"/>
    <w:rsid w:val="00554BAC"/>
    <w:rsid w:val="0055502C"/>
    <w:rsid w:val="005574CF"/>
    <w:rsid w:val="00566311"/>
    <w:rsid w:val="0056667B"/>
    <w:rsid w:val="0057117F"/>
    <w:rsid w:val="005736F5"/>
    <w:rsid w:val="005743ED"/>
    <w:rsid w:val="005822C0"/>
    <w:rsid w:val="00597A81"/>
    <w:rsid w:val="00597DBA"/>
    <w:rsid w:val="005B4B86"/>
    <w:rsid w:val="005C3B35"/>
    <w:rsid w:val="005C6298"/>
    <w:rsid w:val="005C7803"/>
    <w:rsid w:val="005D0586"/>
    <w:rsid w:val="005D13E3"/>
    <w:rsid w:val="005D6DE5"/>
    <w:rsid w:val="005E4C23"/>
    <w:rsid w:val="005E7E2C"/>
    <w:rsid w:val="005F0036"/>
    <w:rsid w:val="005F3C46"/>
    <w:rsid w:val="005F3E3E"/>
    <w:rsid w:val="005F5DAE"/>
    <w:rsid w:val="006000CD"/>
    <w:rsid w:val="006011CE"/>
    <w:rsid w:val="00605E32"/>
    <w:rsid w:val="00635CB1"/>
    <w:rsid w:val="00640E24"/>
    <w:rsid w:val="0064361B"/>
    <w:rsid w:val="00647A5B"/>
    <w:rsid w:val="00647BAD"/>
    <w:rsid w:val="006506F5"/>
    <w:rsid w:val="00653D89"/>
    <w:rsid w:val="00661541"/>
    <w:rsid w:val="006722C5"/>
    <w:rsid w:val="00673D3C"/>
    <w:rsid w:val="0067612D"/>
    <w:rsid w:val="00680031"/>
    <w:rsid w:val="006836F3"/>
    <w:rsid w:val="0068698C"/>
    <w:rsid w:val="00691C39"/>
    <w:rsid w:val="0069540F"/>
    <w:rsid w:val="00695DB1"/>
    <w:rsid w:val="006A33E1"/>
    <w:rsid w:val="006A66F1"/>
    <w:rsid w:val="006A7ED9"/>
    <w:rsid w:val="006C2168"/>
    <w:rsid w:val="006C41AD"/>
    <w:rsid w:val="006C67C2"/>
    <w:rsid w:val="006C6EA9"/>
    <w:rsid w:val="006D03A6"/>
    <w:rsid w:val="006D2790"/>
    <w:rsid w:val="006D4FB8"/>
    <w:rsid w:val="006E0F7B"/>
    <w:rsid w:val="006E636A"/>
    <w:rsid w:val="006E63E7"/>
    <w:rsid w:val="006E6970"/>
    <w:rsid w:val="006E7FCD"/>
    <w:rsid w:val="006F4761"/>
    <w:rsid w:val="00710F93"/>
    <w:rsid w:val="007137DE"/>
    <w:rsid w:val="00714899"/>
    <w:rsid w:val="007168CE"/>
    <w:rsid w:val="0072025D"/>
    <w:rsid w:val="00724452"/>
    <w:rsid w:val="00736BD2"/>
    <w:rsid w:val="00743E61"/>
    <w:rsid w:val="00745865"/>
    <w:rsid w:val="00745AFF"/>
    <w:rsid w:val="00746AAE"/>
    <w:rsid w:val="0074729F"/>
    <w:rsid w:val="00747F2A"/>
    <w:rsid w:val="00750508"/>
    <w:rsid w:val="007541BE"/>
    <w:rsid w:val="00756CEB"/>
    <w:rsid w:val="007647D6"/>
    <w:rsid w:val="00765018"/>
    <w:rsid w:val="00773B2E"/>
    <w:rsid w:val="007756FC"/>
    <w:rsid w:val="00777295"/>
    <w:rsid w:val="007775A7"/>
    <w:rsid w:val="0077772F"/>
    <w:rsid w:val="007879DD"/>
    <w:rsid w:val="007901B1"/>
    <w:rsid w:val="00794292"/>
    <w:rsid w:val="00795CAF"/>
    <w:rsid w:val="007A2CAD"/>
    <w:rsid w:val="007B0374"/>
    <w:rsid w:val="007C11D7"/>
    <w:rsid w:val="007C2473"/>
    <w:rsid w:val="007C5515"/>
    <w:rsid w:val="007D0787"/>
    <w:rsid w:val="007D45E6"/>
    <w:rsid w:val="007D4D77"/>
    <w:rsid w:val="007D769D"/>
    <w:rsid w:val="007E140B"/>
    <w:rsid w:val="007E20A9"/>
    <w:rsid w:val="007E4573"/>
    <w:rsid w:val="007E7DC9"/>
    <w:rsid w:val="007F22DF"/>
    <w:rsid w:val="0081053C"/>
    <w:rsid w:val="00810556"/>
    <w:rsid w:val="00813959"/>
    <w:rsid w:val="00815B7F"/>
    <w:rsid w:val="00824E19"/>
    <w:rsid w:val="00825E5A"/>
    <w:rsid w:val="00836885"/>
    <w:rsid w:val="00840539"/>
    <w:rsid w:val="00843B5B"/>
    <w:rsid w:val="00847591"/>
    <w:rsid w:val="0085031F"/>
    <w:rsid w:val="00851E25"/>
    <w:rsid w:val="008545B2"/>
    <w:rsid w:val="00861D2D"/>
    <w:rsid w:val="00865A55"/>
    <w:rsid w:val="00874D2D"/>
    <w:rsid w:val="00874FC7"/>
    <w:rsid w:val="00876614"/>
    <w:rsid w:val="008850B5"/>
    <w:rsid w:val="008A752B"/>
    <w:rsid w:val="008A7BB0"/>
    <w:rsid w:val="008B0C7C"/>
    <w:rsid w:val="008B1276"/>
    <w:rsid w:val="008B42AB"/>
    <w:rsid w:val="008B6204"/>
    <w:rsid w:val="008C1F75"/>
    <w:rsid w:val="008C6720"/>
    <w:rsid w:val="008D1EDE"/>
    <w:rsid w:val="008D35F3"/>
    <w:rsid w:val="008D7EC6"/>
    <w:rsid w:val="008E2D67"/>
    <w:rsid w:val="008F3473"/>
    <w:rsid w:val="008F3747"/>
    <w:rsid w:val="008F3E46"/>
    <w:rsid w:val="008F748C"/>
    <w:rsid w:val="008F74C3"/>
    <w:rsid w:val="0090207D"/>
    <w:rsid w:val="00904C77"/>
    <w:rsid w:val="00917324"/>
    <w:rsid w:val="00924993"/>
    <w:rsid w:val="00930CCA"/>
    <w:rsid w:val="0094261A"/>
    <w:rsid w:val="00952CBD"/>
    <w:rsid w:val="00953747"/>
    <w:rsid w:val="00954176"/>
    <w:rsid w:val="00954602"/>
    <w:rsid w:val="00954E02"/>
    <w:rsid w:val="009558A4"/>
    <w:rsid w:val="00956986"/>
    <w:rsid w:val="00956BF9"/>
    <w:rsid w:val="0096764B"/>
    <w:rsid w:val="00971AEB"/>
    <w:rsid w:val="009804B6"/>
    <w:rsid w:val="0098263C"/>
    <w:rsid w:val="009861D0"/>
    <w:rsid w:val="00986341"/>
    <w:rsid w:val="0099308D"/>
    <w:rsid w:val="00993544"/>
    <w:rsid w:val="00996B20"/>
    <w:rsid w:val="00997FD3"/>
    <w:rsid w:val="009A0EE1"/>
    <w:rsid w:val="009A245A"/>
    <w:rsid w:val="009A5AAE"/>
    <w:rsid w:val="009A733B"/>
    <w:rsid w:val="009B00B5"/>
    <w:rsid w:val="009B368B"/>
    <w:rsid w:val="009B3D4B"/>
    <w:rsid w:val="009C0249"/>
    <w:rsid w:val="009C04DC"/>
    <w:rsid w:val="009C3869"/>
    <w:rsid w:val="009C4824"/>
    <w:rsid w:val="009C4B85"/>
    <w:rsid w:val="009C676B"/>
    <w:rsid w:val="009C6891"/>
    <w:rsid w:val="009C7519"/>
    <w:rsid w:val="009D055B"/>
    <w:rsid w:val="009D1464"/>
    <w:rsid w:val="009D2CB6"/>
    <w:rsid w:val="009D5616"/>
    <w:rsid w:val="009D5FCA"/>
    <w:rsid w:val="009E3DF1"/>
    <w:rsid w:val="009E417E"/>
    <w:rsid w:val="009F3B7F"/>
    <w:rsid w:val="00A04476"/>
    <w:rsid w:val="00A05981"/>
    <w:rsid w:val="00A07691"/>
    <w:rsid w:val="00A12811"/>
    <w:rsid w:val="00A16113"/>
    <w:rsid w:val="00A17193"/>
    <w:rsid w:val="00A27E9B"/>
    <w:rsid w:val="00A3178D"/>
    <w:rsid w:val="00A3725C"/>
    <w:rsid w:val="00A409FD"/>
    <w:rsid w:val="00A460B3"/>
    <w:rsid w:val="00A467C2"/>
    <w:rsid w:val="00A5352B"/>
    <w:rsid w:val="00A66097"/>
    <w:rsid w:val="00A67C01"/>
    <w:rsid w:val="00A76D8B"/>
    <w:rsid w:val="00A832F7"/>
    <w:rsid w:val="00A83708"/>
    <w:rsid w:val="00A84F4E"/>
    <w:rsid w:val="00A93C60"/>
    <w:rsid w:val="00AA107C"/>
    <w:rsid w:val="00AA7D2C"/>
    <w:rsid w:val="00AB2953"/>
    <w:rsid w:val="00AB76FC"/>
    <w:rsid w:val="00AB7914"/>
    <w:rsid w:val="00AD2CE0"/>
    <w:rsid w:val="00AD36B6"/>
    <w:rsid w:val="00AD56ED"/>
    <w:rsid w:val="00AD76E3"/>
    <w:rsid w:val="00AD7E73"/>
    <w:rsid w:val="00AE1899"/>
    <w:rsid w:val="00AF3672"/>
    <w:rsid w:val="00AF5FB7"/>
    <w:rsid w:val="00B029A7"/>
    <w:rsid w:val="00B05F5A"/>
    <w:rsid w:val="00B1202B"/>
    <w:rsid w:val="00B155AC"/>
    <w:rsid w:val="00B22E4C"/>
    <w:rsid w:val="00B259F2"/>
    <w:rsid w:val="00B26373"/>
    <w:rsid w:val="00B26443"/>
    <w:rsid w:val="00B27768"/>
    <w:rsid w:val="00B2796A"/>
    <w:rsid w:val="00B31125"/>
    <w:rsid w:val="00B319D8"/>
    <w:rsid w:val="00B34273"/>
    <w:rsid w:val="00B41584"/>
    <w:rsid w:val="00B46613"/>
    <w:rsid w:val="00B47794"/>
    <w:rsid w:val="00B519EF"/>
    <w:rsid w:val="00B56249"/>
    <w:rsid w:val="00B63E7E"/>
    <w:rsid w:val="00B731A9"/>
    <w:rsid w:val="00B73803"/>
    <w:rsid w:val="00B83F93"/>
    <w:rsid w:val="00B90B8F"/>
    <w:rsid w:val="00B967DF"/>
    <w:rsid w:val="00BB6DB3"/>
    <w:rsid w:val="00BC04B3"/>
    <w:rsid w:val="00BC13B7"/>
    <w:rsid w:val="00BD134D"/>
    <w:rsid w:val="00BD15DC"/>
    <w:rsid w:val="00BD1679"/>
    <w:rsid w:val="00BD3813"/>
    <w:rsid w:val="00BD40ED"/>
    <w:rsid w:val="00BD6FC4"/>
    <w:rsid w:val="00BE4E0C"/>
    <w:rsid w:val="00BF12A4"/>
    <w:rsid w:val="00BF6173"/>
    <w:rsid w:val="00BF6257"/>
    <w:rsid w:val="00C0587B"/>
    <w:rsid w:val="00C11375"/>
    <w:rsid w:val="00C14C07"/>
    <w:rsid w:val="00C15053"/>
    <w:rsid w:val="00C174AC"/>
    <w:rsid w:val="00C2070C"/>
    <w:rsid w:val="00C23C34"/>
    <w:rsid w:val="00C27224"/>
    <w:rsid w:val="00C31AA3"/>
    <w:rsid w:val="00C34CB4"/>
    <w:rsid w:val="00C356F0"/>
    <w:rsid w:val="00C3641D"/>
    <w:rsid w:val="00C42F5D"/>
    <w:rsid w:val="00C46BCE"/>
    <w:rsid w:val="00C5019E"/>
    <w:rsid w:val="00C501CA"/>
    <w:rsid w:val="00C57198"/>
    <w:rsid w:val="00C57EA6"/>
    <w:rsid w:val="00C639F1"/>
    <w:rsid w:val="00C64DFF"/>
    <w:rsid w:val="00C72CF2"/>
    <w:rsid w:val="00C76E75"/>
    <w:rsid w:val="00C77794"/>
    <w:rsid w:val="00C82A40"/>
    <w:rsid w:val="00C8738B"/>
    <w:rsid w:val="00C96350"/>
    <w:rsid w:val="00CA3378"/>
    <w:rsid w:val="00CA622F"/>
    <w:rsid w:val="00CB5584"/>
    <w:rsid w:val="00CB616C"/>
    <w:rsid w:val="00CC0550"/>
    <w:rsid w:val="00CC7A07"/>
    <w:rsid w:val="00CD6F36"/>
    <w:rsid w:val="00CE3FD1"/>
    <w:rsid w:val="00CE657D"/>
    <w:rsid w:val="00CF3360"/>
    <w:rsid w:val="00CF6F8C"/>
    <w:rsid w:val="00D002EC"/>
    <w:rsid w:val="00D056BF"/>
    <w:rsid w:val="00D07BC6"/>
    <w:rsid w:val="00D168CC"/>
    <w:rsid w:val="00D17245"/>
    <w:rsid w:val="00D218C2"/>
    <w:rsid w:val="00D24B87"/>
    <w:rsid w:val="00D24E60"/>
    <w:rsid w:val="00D26F91"/>
    <w:rsid w:val="00D30D31"/>
    <w:rsid w:val="00D41386"/>
    <w:rsid w:val="00D41868"/>
    <w:rsid w:val="00D52480"/>
    <w:rsid w:val="00D54200"/>
    <w:rsid w:val="00D61B11"/>
    <w:rsid w:val="00D81187"/>
    <w:rsid w:val="00D84D26"/>
    <w:rsid w:val="00D86BFD"/>
    <w:rsid w:val="00DA1F59"/>
    <w:rsid w:val="00DA6A02"/>
    <w:rsid w:val="00DB2B51"/>
    <w:rsid w:val="00DB73D2"/>
    <w:rsid w:val="00DB7C5E"/>
    <w:rsid w:val="00DC14B4"/>
    <w:rsid w:val="00DC5616"/>
    <w:rsid w:val="00DD0C32"/>
    <w:rsid w:val="00DD0EC4"/>
    <w:rsid w:val="00DE083D"/>
    <w:rsid w:val="00DE6AC6"/>
    <w:rsid w:val="00DF2342"/>
    <w:rsid w:val="00DF2BA8"/>
    <w:rsid w:val="00DF2C02"/>
    <w:rsid w:val="00DF3017"/>
    <w:rsid w:val="00DF5252"/>
    <w:rsid w:val="00E000E0"/>
    <w:rsid w:val="00E0054D"/>
    <w:rsid w:val="00E01B99"/>
    <w:rsid w:val="00E027DD"/>
    <w:rsid w:val="00E0706F"/>
    <w:rsid w:val="00E078F2"/>
    <w:rsid w:val="00E15FF6"/>
    <w:rsid w:val="00E17618"/>
    <w:rsid w:val="00E21230"/>
    <w:rsid w:val="00E21855"/>
    <w:rsid w:val="00E23714"/>
    <w:rsid w:val="00E23969"/>
    <w:rsid w:val="00E337FA"/>
    <w:rsid w:val="00E42AB4"/>
    <w:rsid w:val="00E45441"/>
    <w:rsid w:val="00E51D08"/>
    <w:rsid w:val="00E530AC"/>
    <w:rsid w:val="00E55089"/>
    <w:rsid w:val="00E66F03"/>
    <w:rsid w:val="00E81775"/>
    <w:rsid w:val="00E83D13"/>
    <w:rsid w:val="00E86A3D"/>
    <w:rsid w:val="00E9376D"/>
    <w:rsid w:val="00EA1416"/>
    <w:rsid w:val="00EA1561"/>
    <w:rsid w:val="00EA396D"/>
    <w:rsid w:val="00EA4862"/>
    <w:rsid w:val="00EB146A"/>
    <w:rsid w:val="00EB5EBA"/>
    <w:rsid w:val="00EB7A1A"/>
    <w:rsid w:val="00EC32F5"/>
    <w:rsid w:val="00ED42AA"/>
    <w:rsid w:val="00EE1F75"/>
    <w:rsid w:val="00EE3BF5"/>
    <w:rsid w:val="00EE7E1D"/>
    <w:rsid w:val="00EF2B68"/>
    <w:rsid w:val="00F00656"/>
    <w:rsid w:val="00F01E75"/>
    <w:rsid w:val="00F04D83"/>
    <w:rsid w:val="00F06584"/>
    <w:rsid w:val="00F07AB4"/>
    <w:rsid w:val="00F26599"/>
    <w:rsid w:val="00F34782"/>
    <w:rsid w:val="00F35444"/>
    <w:rsid w:val="00F468F9"/>
    <w:rsid w:val="00F6664D"/>
    <w:rsid w:val="00F678BF"/>
    <w:rsid w:val="00F709E6"/>
    <w:rsid w:val="00F71274"/>
    <w:rsid w:val="00F77BF6"/>
    <w:rsid w:val="00F846E0"/>
    <w:rsid w:val="00F85F1A"/>
    <w:rsid w:val="00FA3DB3"/>
    <w:rsid w:val="00FA7B15"/>
    <w:rsid w:val="00FB1995"/>
    <w:rsid w:val="00FB379A"/>
    <w:rsid w:val="00FB3C36"/>
    <w:rsid w:val="00FB3E74"/>
    <w:rsid w:val="00FB4090"/>
    <w:rsid w:val="00FC21AB"/>
    <w:rsid w:val="00FC2B6A"/>
    <w:rsid w:val="00FE06F9"/>
    <w:rsid w:val="00FE1B8B"/>
    <w:rsid w:val="00FE3207"/>
    <w:rsid w:val="00FE5658"/>
    <w:rsid w:val="00FF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220A2"/>
  <w15:docId w15:val="{9B0BB304-A639-4737-9109-D471B0D1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922"/>
    <w:pPr>
      <w:autoSpaceDE w:val="0"/>
      <w:autoSpaceDN w:val="0"/>
      <w:adjustRightInd w:val="0"/>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5922"/>
    <w:rPr>
      <w:rFonts w:cs="Times New Roman"/>
      <w:color w:val="0000FF"/>
      <w:u w:val="single"/>
    </w:rPr>
  </w:style>
  <w:style w:type="paragraph" w:customStyle="1" w:styleId="Default">
    <w:name w:val="Default"/>
    <w:rsid w:val="00095922"/>
    <w:pPr>
      <w:autoSpaceDE w:val="0"/>
      <w:autoSpaceDN w:val="0"/>
      <w:adjustRightInd w:val="0"/>
    </w:pPr>
    <w:rPr>
      <w:rFonts w:ascii="Times New Roman" w:eastAsia="Times New Roman" w:hAnsi="Times New Roman"/>
      <w:color w:val="000000"/>
      <w:sz w:val="24"/>
      <w:szCs w:val="24"/>
    </w:rPr>
  </w:style>
  <w:style w:type="character" w:customStyle="1" w:styleId="DeltaViewInsertion">
    <w:name w:val="DeltaView Insertion"/>
    <w:uiPriority w:val="99"/>
    <w:rsid w:val="00095922"/>
    <w:rPr>
      <w:b/>
      <w:color w:val="000000"/>
      <w:u w:val="double"/>
    </w:rPr>
  </w:style>
  <w:style w:type="character" w:customStyle="1" w:styleId="DeltaViewDeletion">
    <w:name w:val="DeltaView Deletion"/>
    <w:uiPriority w:val="99"/>
    <w:rsid w:val="00095922"/>
    <w:rPr>
      <w:strike/>
      <w:color w:val="000000"/>
    </w:rPr>
  </w:style>
  <w:style w:type="paragraph" w:styleId="NormalWeb">
    <w:name w:val="Normal (Web)"/>
    <w:basedOn w:val="Normal"/>
    <w:uiPriority w:val="99"/>
    <w:rsid w:val="00095922"/>
    <w:pPr>
      <w:autoSpaceDE/>
      <w:autoSpaceDN/>
      <w:adjustRightInd/>
      <w:spacing w:before="100" w:beforeAutospacing="1" w:after="100" w:afterAutospacing="1" w:line="240" w:lineRule="auto"/>
    </w:pPr>
    <w:rPr>
      <w:rFonts w:ascii="Times New Roman" w:hAnsi="Times New Roman"/>
      <w:sz w:val="24"/>
      <w:szCs w:val="24"/>
    </w:rPr>
  </w:style>
  <w:style w:type="character" w:customStyle="1" w:styleId="default0">
    <w:name w:val="default"/>
    <w:basedOn w:val="DefaultParagraphFont"/>
    <w:uiPriority w:val="99"/>
    <w:rsid w:val="00695DB1"/>
    <w:rPr>
      <w:rFonts w:cs="Times New Roman"/>
    </w:rPr>
  </w:style>
  <w:style w:type="paragraph" w:styleId="BalloonText">
    <w:name w:val="Balloon Text"/>
    <w:basedOn w:val="Normal"/>
    <w:link w:val="BalloonTextChar"/>
    <w:uiPriority w:val="99"/>
    <w:semiHidden/>
    <w:rsid w:val="0000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EBE"/>
    <w:rPr>
      <w:rFonts w:ascii="Tahoma" w:hAnsi="Tahoma" w:cs="Tahoma"/>
      <w:sz w:val="16"/>
      <w:szCs w:val="16"/>
    </w:rPr>
  </w:style>
  <w:style w:type="paragraph" w:styleId="NoSpacing">
    <w:name w:val="No Spacing"/>
    <w:uiPriority w:val="1"/>
    <w:qFormat/>
    <w:rsid w:val="009D5FCA"/>
  </w:style>
  <w:style w:type="character" w:styleId="FollowedHyperlink">
    <w:name w:val="FollowedHyperlink"/>
    <w:basedOn w:val="DefaultParagraphFont"/>
    <w:uiPriority w:val="99"/>
    <w:semiHidden/>
    <w:unhideWhenUsed/>
    <w:rsid w:val="00127B91"/>
    <w:rPr>
      <w:color w:val="800080" w:themeColor="followedHyperlink"/>
      <w:u w:val="single"/>
    </w:rPr>
  </w:style>
  <w:style w:type="paragraph" w:styleId="Header">
    <w:name w:val="header"/>
    <w:basedOn w:val="Normal"/>
    <w:link w:val="HeaderChar"/>
    <w:uiPriority w:val="99"/>
    <w:unhideWhenUsed/>
    <w:rsid w:val="0025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10"/>
    <w:rPr>
      <w:rFonts w:eastAsia="Times New Roman"/>
    </w:rPr>
  </w:style>
  <w:style w:type="paragraph" w:styleId="Footer">
    <w:name w:val="footer"/>
    <w:basedOn w:val="Normal"/>
    <w:link w:val="FooterChar"/>
    <w:uiPriority w:val="99"/>
    <w:unhideWhenUsed/>
    <w:rsid w:val="00251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10"/>
    <w:rPr>
      <w:rFonts w:eastAsia="Times New Roman"/>
    </w:rPr>
  </w:style>
  <w:style w:type="character" w:styleId="UnresolvedMention">
    <w:name w:val="Unresolved Mention"/>
    <w:basedOn w:val="DefaultParagraphFont"/>
    <w:uiPriority w:val="99"/>
    <w:semiHidden/>
    <w:unhideWhenUsed/>
    <w:rsid w:val="00FA7B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15054">
      <w:bodyDiv w:val="1"/>
      <w:marLeft w:val="0"/>
      <w:marRight w:val="0"/>
      <w:marTop w:val="0"/>
      <w:marBottom w:val="0"/>
      <w:divBdr>
        <w:top w:val="none" w:sz="0" w:space="0" w:color="auto"/>
        <w:left w:val="none" w:sz="0" w:space="0" w:color="auto"/>
        <w:bottom w:val="none" w:sz="0" w:space="0" w:color="auto"/>
        <w:right w:val="none" w:sz="0" w:space="0" w:color="auto"/>
      </w:divBdr>
    </w:div>
    <w:div w:id="18830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Relations@stagindustri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s.businesswire.com/ct/CT?id=smartlink&amp;url=http%3A%2F%2Fwww.stagindustrial.com&amp;esheet=6799241&amp;lan=en-US&amp;anchor=www.stagindustrial.com&amp;index=1&amp;md5=be293eaa4e12e4d757d45a2975e5356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r.stagindustrial.com/CorporateProf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gindustria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4FCE-48DD-43E4-A916-7CDF9D65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3368</Characters>
  <Application>Microsoft Office Word</Application>
  <DocSecurity>0</DocSecurity>
  <PresentationFormat>14|.DOCX</PresentationFormat>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Shepherd</dc:creator>
  <cp:lastModifiedBy>Steve Xiarhos</cp:lastModifiedBy>
  <cp:revision>8</cp:revision>
  <cp:lastPrinted>2015-01-05T19:15:00Z</cp:lastPrinted>
  <dcterms:created xsi:type="dcterms:W3CDTF">2019-01-04T13:29:00Z</dcterms:created>
  <dcterms:modified xsi:type="dcterms:W3CDTF">2019-04-03T15:24:00Z</dcterms:modified>
</cp:coreProperties>
</file>